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70" w:lineRule="exact"/>
        <w:jc w:val="center"/>
        <w:rPr>
          <w:rFonts w:ascii="方正小标宋_GBK" w:eastAsia="方正小标宋_GBK"/>
          <w:color w:val="auto"/>
          <w:sz w:val="32"/>
          <w:szCs w:val="32"/>
        </w:rPr>
      </w:pPr>
      <w:bookmarkStart w:id="4" w:name="_GoBack"/>
      <w:bookmarkEnd w:id="4"/>
      <w:bookmarkStart w:id="0" w:name="OLE_LINK4"/>
      <w:bookmarkStart w:id="1" w:name="OLE_LINK3"/>
      <w:bookmarkStart w:id="2" w:name="OLE_LINK2"/>
      <w:bookmarkStart w:id="3" w:name="OLE_LINK1"/>
      <w:r>
        <w:rPr>
          <w:rFonts w:hint="eastAsia" w:ascii="方正小标宋_GBK" w:eastAsia="方正小标宋_GBK"/>
          <w:color w:val="auto"/>
          <w:sz w:val="32"/>
          <w:szCs w:val="32"/>
        </w:rPr>
        <w:t>成都市金牛区机关第二幼儿园</w:t>
      </w:r>
    </w:p>
    <w:p>
      <w:pPr>
        <w:pStyle w:val="5"/>
        <w:spacing w:line="570" w:lineRule="exact"/>
        <w:jc w:val="center"/>
        <w:rPr>
          <w:rFonts w:ascii="方正小标宋_GBK" w:eastAsia="方正小标宋_GBK"/>
          <w:color w:val="auto"/>
          <w:sz w:val="32"/>
          <w:szCs w:val="32"/>
        </w:rPr>
      </w:pPr>
      <w:r>
        <w:rPr>
          <w:rFonts w:hint="eastAsia" w:ascii="方正小标宋_GBK" w:eastAsia="方正小标宋_GBK"/>
          <w:color w:val="auto"/>
          <w:sz w:val="32"/>
          <w:szCs w:val="32"/>
        </w:rPr>
        <w:t>2023—2024学年度编外聘用教职工招聘公告</w:t>
      </w:r>
    </w:p>
    <w:bookmarkEnd w:id="0"/>
    <w:bookmarkEnd w:id="1"/>
    <w:p>
      <w:pPr>
        <w:widowControl/>
        <w:spacing w:line="570" w:lineRule="exact"/>
        <w:ind w:firstLine="640" w:firstLineChars="200"/>
        <w:jc w:val="left"/>
        <w:rPr>
          <w:rFonts w:ascii="方正仿宋_GBK" w:hAnsi="宋体" w:eastAsia="方正仿宋_GBK" w:cs="宋体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28"/>
        </w:rPr>
        <w:t>成都市金牛区机关第二幼儿园（简称：机关二幼）是一所办园历史悠久的省、市级示范性公办幼儿园，成都市一级一等幼儿园。目前已拥有总园、金周园区、黄忠园区、曹家巷园区和蜀西园区。五园区</w:t>
      </w:r>
      <w:r>
        <w:rPr>
          <w:rFonts w:hint="eastAsia" w:ascii="方正仿宋_GBK" w:hAnsi="ˎ̥" w:eastAsia="方正仿宋_GBK" w:cs="宋体"/>
          <w:bCs/>
          <w:color w:val="auto"/>
          <w:kern w:val="0"/>
          <w:sz w:val="32"/>
          <w:szCs w:val="32"/>
        </w:rPr>
        <w:t>环境优美，</w:t>
      </w:r>
      <w:r>
        <w:rPr>
          <w:rFonts w:hint="eastAsia" w:ascii="方正仿宋_GBK" w:hAnsi="宋体" w:eastAsia="方正仿宋_GBK" w:cs="宋体"/>
          <w:color w:val="auto"/>
          <w:kern w:val="0"/>
          <w:sz w:val="32"/>
          <w:szCs w:val="32"/>
        </w:rPr>
        <w:t>硬件设施一流</w:t>
      </w:r>
      <w:r>
        <w:rPr>
          <w:rFonts w:hint="eastAsia" w:ascii="方正仿宋_GBK" w:hAnsi="ˎ̥" w:eastAsia="方正仿宋_GBK" w:cs="宋体"/>
          <w:bCs/>
          <w:color w:val="auto"/>
          <w:kern w:val="0"/>
          <w:sz w:val="32"/>
          <w:szCs w:val="32"/>
        </w:rPr>
        <w:t>。</w:t>
      </w:r>
    </w:p>
    <w:p>
      <w:pPr>
        <w:spacing w:line="570" w:lineRule="exact"/>
        <w:ind w:firstLine="636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机关二幼金周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分园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位于成都市金牛区信息园西路188号，周边有地铁站2号线，紧邻公交车站735路、1057路等，交通方便。园区占地3600平方米，设计规模为9个教学班。</w:t>
      </w:r>
    </w:p>
    <w:p>
      <w:pPr>
        <w:spacing w:line="570" w:lineRule="exact"/>
        <w:ind w:firstLine="636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机关二幼黄忠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分园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位于成都市黄忠路2号附61号，距离地铁2号、27号（在建）一品天下站约500米。园区占地约5700平方米，设计规模为12个教学班。。</w:t>
      </w:r>
    </w:p>
    <w:p>
      <w:pPr>
        <w:spacing w:line="570" w:lineRule="exact"/>
        <w:ind w:firstLine="636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机关二幼曹家巷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分园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位于成都市金牛区马鞍南路41号，周边有地铁站3号线、6号线、4号线，紧邻公交车站18路、53路等，交通方便。园区占地4000平方米，设计规模为9个教学班。</w:t>
      </w:r>
    </w:p>
    <w:p>
      <w:pPr>
        <w:spacing w:line="570" w:lineRule="exact"/>
        <w:ind w:firstLine="636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机关二幼蜀西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分园</w:t>
      </w:r>
      <w:r>
        <w:rPr>
          <w:rFonts w:ascii="仿宋" w:hAnsi="仿宋" w:eastAsia="仿宋" w:cs="仿宋"/>
          <w:color w:val="auto"/>
          <w:sz w:val="32"/>
          <w:szCs w:val="32"/>
        </w:rPr>
        <w:t>位于成都市金牛区蜀西环街136号，周边有地铁站2号线，紧邻公交车站30路、30A路、341路等，交通方便。园区占地5072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平方米</w:t>
      </w:r>
      <w:r>
        <w:rPr>
          <w:rFonts w:ascii="仿宋" w:hAnsi="仿宋" w:eastAsia="仿宋" w:cs="仿宋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设计规模为</w:t>
      </w:r>
      <w:r>
        <w:rPr>
          <w:rFonts w:ascii="仿宋" w:hAnsi="仿宋" w:eastAsia="仿宋" w:cs="仿宋"/>
          <w:color w:val="auto"/>
          <w:sz w:val="32"/>
          <w:szCs w:val="32"/>
        </w:rPr>
        <w:t>12个教学班。</w:t>
      </w:r>
    </w:p>
    <w:p>
      <w:pPr>
        <w:spacing w:line="360" w:lineRule="auto"/>
        <w:ind w:firstLine="640" w:firstLineChars="200"/>
        <w:jc w:val="left"/>
        <w:rPr>
          <w:rFonts w:ascii="Times New Roman" w:hAnsi="Times New Roman" w:eastAsia="方正仿宋_GBK" w:cs="Times New Roman"/>
          <w:color w:val="auto"/>
          <w:sz w:val="32"/>
          <w:szCs w:val="28"/>
        </w:rPr>
      </w:pPr>
      <w:r>
        <w:rPr>
          <w:rFonts w:hint="eastAsia" w:ascii="方正仿宋_GBK" w:hAnsi="仿宋" w:eastAsia="方正仿宋_GBK" w:cs="仿宋"/>
          <w:color w:val="auto"/>
          <w:sz w:val="32"/>
          <w:szCs w:val="32"/>
          <w:lang w:eastAsia="zh-CN"/>
        </w:rPr>
        <w:t>五</w:t>
      </w:r>
      <w:r>
        <w:rPr>
          <w:rFonts w:hint="eastAsia" w:ascii="方正仿宋_GBK" w:hAnsi="仿宋" w:eastAsia="方正仿宋_GBK" w:cs="仿宋"/>
          <w:color w:val="auto"/>
          <w:sz w:val="32"/>
          <w:szCs w:val="32"/>
        </w:rPr>
        <w:t>园区将秉承机关二幼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28"/>
        </w:rPr>
        <w:t>“融情教育 智慧幼学”的办园思想，坚持“培育美好情感，启迪智善心灵，成就阳光人生”的教育总目标，着力融合多种力量与手段培育“乐学、广友、多艺”的儿童，让每一个儿童都成长为乐观健康、自信友善、探索创新、求真尚美的新时代小公民。</w:t>
      </w:r>
    </w:p>
    <w:p>
      <w:pPr>
        <w:pStyle w:val="5"/>
        <w:spacing w:before="0" w:beforeAutospacing="0" w:after="0" w:afterAutospacing="0" w:line="570" w:lineRule="exact"/>
        <w:ind w:firstLine="640" w:firstLineChars="200"/>
        <w:rPr>
          <w:rFonts w:ascii="方正仿宋_GBK" w:hAnsi="仿宋" w:eastAsia="方正仿宋_GBK" w:cs="仿宋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根据成都市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28"/>
        </w:rPr>
        <w:t>金牛区机关第二幼儿园</w:t>
      </w:r>
      <w:r>
        <w:rPr>
          <w:rFonts w:hint="eastAsia" w:ascii="方正仿宋_GBK" w:eastAsia="方正仿宋_GBK"/>
          <w:color w:val="auto"/>
          <w:sz w:val="32"/>
          <w:szCs w:val="32"/>
        </w:rPr>
        <w:t>教育集团发展需要，现面向社会公开招聘编外教师和教辅人员。具体招聘事宜如下：</w:t>
      </w:r>
    </w:p>
    <w:p>
      <w:pPr>
        <w:spacing w:line="570" w:lineRule="exact"/>
        <w:ind w:firstLine="627" w:firstLineChars="196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 w:cs="方正黑体_GBK"/>
          <w:color w:val="auto"/>
          <w:sz w:val="32"/>
          <w:szCs w:val="32"/>
        </w:rPr>
        <w:t>一、招聘范围和条件</w:t>
      </w:r>
    </w:p>
    <w:p>
      <w:pPr>
        <w:spacing w:line="570" w:lineRule="exact"/>
        <w:ind w:firstLine="640" w:firstLineChars="200"/>
        <w:rPr>
          <w:rFonts w:ascii="方正仿宋_GBK" w:eastAsia="方正仿宋_GBK" w:cs="方正楷体_GBK"/>
          <w:color w:val="auto"/>
          <w:sz w:val="32"/>
          <w:szCs w:val="32"/>
        </w:rPr>
      </w:pPr>
      <w:r>
        <w:rPr>
          <w:rFonts w:hint="eastAsia" w:ascii="方正仿宋_GBK" w:eastAsia="方正仿宋_GBK" w:cs="方正楷体_GBK"/>
          <w:color w:val="auto"/>
          <w:sz w:val="32"/>
          <w:szCs w:val="32"/>
        </w:rPr>
        <w:t>（一）范围。</w:t>
      </w:r>
    </w:p>
    <w:p>
      <w:pPr>
        <w:spacing w:line="570" w:lineRule="exact"/>
        <w:ind w:firstLine="640" w:firstLineChars="200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优秀的在职教师或应届毕业生（含近两年因疫情影响未就业的毕业生）</w:t>
      </w:r>
    </w:p>
    <w:p>
      <w:pPr>
        <w:spacing w:line="57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楷体_GBK"/>
          <w:color w:val="auto"/>
          <w:sz w:val="32"/>
          <w:szCs w:val="32"/>
        </w:rPr>
        <w:t>（二）条件。</w:t>
      </w:r>
    </w:p>
    <w:p>
      <w:pPr>
        <w:spacing w:line="570" w:lineRule="exact"/>
        <w:ind w:firstLine="640" w:firstLineChars="200"/>
        <w:jc w:val="left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1.具有中华人民共和国国籍，遵守中华人民共和国宪法、法律、法规；</w:t>
      </w:r>
    </w:p>
    <w:p>
      <w:pPr>
        <w:spacing w:line="570" w:lineRule="exact"/>
        <w:ind w:firstLine="640" w:firstLineChars="200"/>
        <w:jc w:val="left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2.专任教师具有大学专科及以上学历，教辅人员具有大学专科及以上学历（保育员具有高中及以上学历）。</w:t>
      </w:r>
    </w:p>
    <w:p>
      <w:pPr>
        <w:spacing w:line="570" w:lineRule="exact"/>
        <w:ind w:firstLine="640" w:firstLineChars="200"/>
        <w:jc w:val="left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所学专业与应聘岗位相符或相近。</w:t>
      </w:r>
    </w:p>
    <w:p>
      <w:pPr>
        <w:spacing w:line="570" w:lineRule="exact"/>
        <w:ind w:firstLine="640" w:firstLineChars="200"/>
        <w:jc w:val="left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3.专任教师出生日期在1987年8月1日之后（连续在学校一线工作5年及以上的，出生日期可放宽至在1982年8月1日之后），教辅人员出生日期在1982年8月1日之后。</w:t>
      </w:r>
    </w:p>
    <w:p>
      <w:pPr>
        <w:spacing w:line="570" w:lineRule="exact"/>
        <w:ind w:firstLine="640" w:firstLineChars="200"/>
        <w:jc w:val="left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4.取得与应聘岗位相应的教师资格证、技能证；</w:t>
      </w:r>
    </w:p>
    <w:p>
      <w:pPr>
        <w:spacing w:line="570" w:lineRule="exact"/>
        <w:ind w:firstLine="640" w:firstLineChars="200"/>
        <w:jc w:val="left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6.身心健康；具有正常履行招聘岗位职责的身心条件；</w:t>
      </w:r>
    </w:p>
    <w:p>
      <w:pPr>
        <w:spacing w:line="570" w:lineRule="exact"/>
        <w:ind w:firstLine="640" w:firstLineChars="200"/>
        <w:jc w:val="left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7.师德高尚，品行端正，无违法犯罪记录、无违反师德师风行为记录。</w:t>
      </w:r>
    </w:p>
    <w:p>
      <w:pPr>
        <w:spacing w:line="570" w:lineRule="exact"/>
        <w:ind w:firstLine="640" w:firstLineChars="200"/>
        <w:rPr>
          <w:rFonts w:ascii="方正仿宋_GBK" w:eastAsia="方正仿宋_GBK"/>
          <w:bCs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bCs/>
          <w:color w:val="auto"/>
          <w:sz w:val="32"/>
          <w:szCs w:val="32"/>
        </w:rPr>
        <w:t>具有下列情形之一的，不得报考：</w:t>
      </w:r>
    </w:p>
    <w:p>
      <w:pPr>
        <w:spacing w:line="57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1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．有违法违纪违规行为、学术不端或道德品行问题的；</w:t>
      </w:r>
    </w:p>
    <w:p>
      <w:pPr>
        <w:spacing w:line="57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2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．被开除中国共产党党籍的、开除公职的；</w:t>
      </w:r>
    </w:p>
    <w:p>
      <w:pPr>
        <w:spacing w:line="57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3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．受过处分的或因犯罪受过刑事处罚的；</w:t>
      </w:r>
    </w:p>
    <w:p>
      <w:pPr>
        <w:spacing w:line="570" w:lineRule="exact"/>
        <w:ind w:firstLine="640" w:firstLineChars="200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4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．有违法、违纪行为正在接受审查的；尚未解除党纪、政纪处分的。</w:t>
      </w:r>
    </w:p>
    <w:p>
      <w:pPr>
        <w:spacing w:line="57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5．按照《关于加快推进失信被执行人信用监督、警示和惩戒机制建设的意见》规定，由人民法院通过司法程序认定的失信被执行人；</w:t>
      </w:r>
    </w:p>
    <w:p>
      <w:pPr>
        <w:spacing w:line="57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6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．具有法律法规规定不得招聘的其他情形。</w:t>
      </w:r>
    </w:p>
    <w:p>
      <w:pPr>
        <w:pStyle w:val="5"/>
        <w:spacing w:before="0" w:beforeAutospacing="0" w:after="0" w:afterAutospacing="0" w:line="570" w:lineRule="exact"/>
        <w:ind w:firstLine="643" w:firstLineChars="200"/>
        <w:jc w:val="both"/>
        <w:rPr>
          <w:rFonts w:ascii="黑体" w:hAnsi="黑体" w:eastAsia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auto"/>
          <w:sz w:val="32"/>
          <w:szCs w:val="32"/>
        </w:rPr>
        <w:t>二、招聘岗位</w:t>
      </w:r>
    </w:p>
    <w:p>
      <w:pPr>
        <w:pStyle w:val="5"/>
        <w:spacing w:before="0" w:beforeAutospacing="0" w:after="0" w:afterAutospacing="0" w:line="570" w:lineRule="exact"/>
        <w:ind w:firstLine="640" w:firstLineChars="200"/>
        <w:jc w:val="both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幼儿园教学或辅助岗位，共计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31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名。</w:t>
      </w:r>
    </w:p>
    <w:p>
      <w:pPr>
        <w:pStyle w:val="5"/>
        <w:spacing w:before="0" w:beforeAutospacing="0" w:after="0" w:afterAutospacing="0" w:line="570" w:lineRule="exact"/>
        <w:ind w:firstLine="640" w:firstLineChars="200"/>
        <w:jc w:val="both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总园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：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教师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2名，保育员2名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。</w:t>
      </w:r>
    </w:p>
    <w:p>
      <w:pPr>
        <w:pStyle w:val="5"/>
        <w:spacing w:before="0" w:beforeAutospacing="0" w:after="0" w:afterAutospacing="0" w:line="570" w:lineRule="exact"/>
        <w:ind w:firstLine="640" w:firstLineChars="200"/>
        <w:jc w:val="both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金周分园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：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教师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1名，保育员2名，保健医生1名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。</w:t>
      </w:r>
    </w:p>
    <w:p>
      <w:pPr>
        <w:pStyle w:val="5"/>
        <w:spacing w:before="0" w:beforeAutospacing="0" w:after="0" w:afterAutospacing="0" w:line="570" w:lineRule="exact"/>
        <w:ind w:firstLine="640" w:firstLineChars="200"/>
        <w:jc w:val="both"/>
        <w:rPr>
          <w:rFonts w:hint="default" w:ascii="方正仿宋_GBK" w:hAnsi="ˎ̥" w:eastAsia="方正仿宋_GBK"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黄忠分园：教师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4名。</w:t>
      </w:r>
    </w:p>
    <w:p>
      <w:pPr>
        <w:pStyle w:val="5"/>
        <w:spacing w:before="0" w:beforeAutospacing="0" w:after="0" w:afterAutospacing="0" w:line="570" w:lineRule="exact"/>
        <w:ind w:firstLine="640" w:firstLineChars="200"/>
        <w:jc w:val="both"/>
        <w:rPr>
          <w:rFonts w:hint="default" w:ascii="方正仿宋_GBK" w:hAnsi="ˎ̥" w:eastAsia="方正仿宋_GBK"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曹家巷分园：保育员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2名，保健医生1名，教辅1名。</w:t>
      </w:r>
    </w:p>
    <w:p>
      <w:pPr>
        <w:pStyle w:val="5"/>
        <w:spacing w:before="0" w:beforeAutospacing="0" w:after="0" w:afterAutospacing="0" w:line="570" w:lineRule="exact"/>
        <w:ind w:firstLine="640" w:firstLineChars="200"/>
        <w:jc w:val="both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蜀西分园：教师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8名，保育员4名，财务1名，保健医生1名，教辅1名。</w:t>
      </w:r>
    </w:p>
    <w:p>
      <w:pPr>
        <w:pStyle w:val="5"/>
        <w:spacing w:before="0" w:beforeAutospacing="0" w:after="0" w:afterAutospacing="0" w:line="570" w:lineRule="exact"/>
        <w:ind w:firstLine="643" w:firstLineChars="200"/>
        <w:jc w:val="both"/>
        <w:rPr>
          <w:rFonts w:ascii="黑体" w:hAnsi="黑体" w:eastAsia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auto"/>
          <w:sz w:val="32"/>
          <w:szCs w:val="32"/>
        </w:rPr>
        <w:t>三、招聘程序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1.发布公告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本次招聘公告在以下媒体发布：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成都市金牛区机关第二幼儿园微信公众号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公告时间：2023年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日；</w:t>
      </w:r>
    </w:p>
    <w:p>
      <w:pPr>
        <w:pStyle w:val="5"/>
        <w:spacing w:before="0" w:beforeAutospacing="0" w:after="0" w:afterAutospacing="0" w:line="570" w:lineRule="exact"/>
        <w:ind w:firstLine="640" w:firstLineChars="200"/>
        <w:jc w:val="both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3.报名及简历投递。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报名截止时间：2023年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>
      <w:pPr>
        <w:spacing w:line="500" w:lineRule="exact"/>
        <w:jc w:val="left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 xml:space="preserve">    报名方式：应聘人员需提供简历等应聘资料（简</w:t>
      </w:r>
      <w:r>
        <w:rPr>
          <w:rFonts w:hint="eastAsia" w:ascii="方正仿宋_GBK" w:hAnsi="ˎ̥" w:eastAsia="方正仿宋_GBK" w:cs="宋体"/>
          <w:bCs/>
          <w:color w:val="auto"/>
          <w:kern w:val="0"/>
          <w:sz w:val="32"/>
          <w:szCs w:val="32"/>
        </w:rPr>
        <w:t>历含应聘教师基本情况登记表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和本人</w:t>
      </w:r>
      <w:r>
        <w:rPr>
          <w:rFonts w:ascii="方正仿宋_GBK" w:eastAsia="方正仿宋_GBK" w:cs="方正仿宋_GBK"/>
          <w:color w:val="auto"/>
          <w:sz w:val="32"/>
          <w:szCs w:val="32"/>
        </w:rPr>
        <w:t>身份证、学历证书、教师资格证书、普通话证书、获奖证书等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扫描件，在职教师还应提交职称证、教</w:t>
      </w:r>
      <w:r>
        <w:rPr>
          <w:rFonts w:hint="eastAsia" w:ascii="方正仿宋_GBK" w:hAnsi="ˎ̥" w:eastAsia="方正仿宋_GBK" w:cs="宋体"/>
          <w:bCs/>
          <w:color w:val="auto"/>
          <w:kern w:val="0"/>
          <w:sz w:val="32"/>
          <w:szCs w:val="32"/>
        </w:rPr>
        <w:t>育教学业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绩材料；</w:t>
      </w:r>
      <w:r>
        <w:rPr>
          <w:rFonts w:hint="eastAsia" w:ascii="方正仿宋_GBK" w:eastAsia="方正仿宋_GBK" w:cs="方正仿宋_GBK"/>
          <w:color w:val="auto"/>
          <w:sz w:val="32"/>
          <w:szCs w:val="32"/>
          <w:lang w:eastAsia="zh-CN"/>
        </w:rPr>
        <w:t>面试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时提供原件），应聘资料可发至邮箱</w:t>
      </w:r>
      <w:r>
        <w:rPr>
          <w:rFonts w:ascii="方正仿宋_GBK" w:eastAsia="方正仿宋_GBK" w:cs="方正仿宋_GBK"/>
          <w:color w:val="auto"/>
          <w:sz w:val="32"/>
          <w:szCs w:val="32"/>
        </w:rPr>
        <w:t>2492465430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@qq.com。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3.资格初审与复审：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初审：学校对应聘资料进行初审，符合条件者将电话通知到校进行复审。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复审：对应聘者相关资料原件进行审查，符合招聘条件者参与面试考核。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4.面试考核：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根据招聘岗位需要，灵活确定考核方式，考核各类人员是否具备相关专业及综合技能。根据考核成绩排名（考核成绩未达到80分的，不参与排名），由高到低等额确定进入体检人员名单。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时间：待定。另做安排，以电话/短信通知为准。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地点：成都市金牛区机关第二幼儿园总园（金牛区营通街10号）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.体检：在学校指定的二级及以上综合医院统一组织体检，体检标准按照教师资格认定条例相关规定确定。初次体检不合格的，三日内可申请复检并以复检结果为准。同时应聘人员须取得《托幼机构工作人员健康合格证》。体检合格的由幼儿园组织考察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6.考察：考察内容包括有无违法犯罪记录和失信惩戒等。考察时应聘人员须在规定时间内提交相关证明材料。未提交或逾期提交视为放弃。考察合格的，进入公示环节。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7.公示：由学校组织面向社会公示，公示时间不少于7个工作日。</w:t>
      </w:r>
    </w:p>
    <w:p>
      <w:pPr>
        <w:pStyle w:val="5"/>
        <w:spacing w:before="0" w:beforeAutospacing="0" w:after="0" w:afterAutospacing="0" w:line="500" w:lineRule="exact"/>
        <w:ind w:firstLine="640" w:firstLineChars="200"/>
        <w:rPr>
          <w:rFonts w:ascii="方正仿宋_GBK" w:hAnsi="Times New Roman" w:eastAsia="方正仿宋_GBK" w:cs="方正仿宋_GBK"/>
          <w:color w:val="auto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8.订立劳动合同：经公示无异议的，报区教育局研究同意后，由学校与其订立劳动合同，办理入职手续。</w:t>
      </w:r>
    </w:p>
    <w:p>
      <w:pPr>
        <w:pStyle w:val="5"/>
        <w:spacing w:before="0" w:beforeAutospacing="0" w:after="0" w:afterAutospacing="0" w:line="570" w:lineRule="exact"/>
        <w:ind w:firstLine="643" w:firstLineChars="200"/>
        <w:jc w:val="both"/>
        <w:rPr>
          <w:rFonts w:ascii="黑体" w:hAnsi="黑体" w:eastAsia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auto"/>
          <w:sz w:val="32"/>
          <w:szCs w:val="32"/>
        </w:rPr>
        <w:t>四、相关事项</w:t>
      </w:r>
    </w:p>
    <w:p>
      <w:pPr>
        <w:spacing w:line="570" w:lineRule="exact"/>
        <w:ind w:firstLine="627" w:firstLineChars="196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（一）应聘人员电话务必保持畅通，因未接电话或信号不畅等原因造成的后果由应聘人员自行负责。</w:t>
      </w:r>
    </w:p>
    <w:p>
      <w:pPr>
        <w:spacing w:line="570" w:lineRule="exact"/>
        <w:ind w:firstLine="627" w:firstLineChars="196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（二）应聘人员应对本人填报信息、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提供资料的真实性、准确性负责，发现不符合应聘资格条件或弄虚作假的，一经查实，即取消应聘资格。</w:t>
      </w:r>
    </w:p>
    <w:p>
      <w:pPr>
        <w:spacing w:line="570" w:lineRule="exact"/>
        <w:ind w:firstLine="627" w:firstLineChars="196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（三）应届毕业生毕业时未按期取得毕业证、学位证和教师资格证（技能证）之一的，取消其聘用资格。因此造成的缺额不再递补。教师资格证要求按教育部最新文件规定执行。</w:t>
      </w:r>
    </w:p>
    <w:p>
      <w:pPr>
        <w:spacing w:line="570" w:lineRule="exact"/>
        <w:ind w:firstLine="627" w:firstLineChars="196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（四）本次招聘均为聘用合同制，考核合格后签订劳动合同，待遇面议。入职时间为2023年</w:t>
      </w:r>
      <w:r>
        <w:rPr>
          <w:rFonts w:hint="eastAsia" w:ascii="方正仿宋_GBK" w:eastAsia="方正仿宋_GBK" w:cs="方正仿宋_GBK"/>
          <w:color w:val="auto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月，根据学校安排需接受入职前培训。</w:t>
      </w:r>
    </w:p>
    <w:p>
      <w:pPr>
        <w:spacing w:line="570" w:lineRule="exact"/>
        <w:ind w:firstLine="627" w:firstLineChars="196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（五）本招聘公告由成都市</w:t>
      </w:r>
      <w:r>
        <w:rPr>
          <w:rFonts w:hint="eastAsia" w:ascii="方正仿宋_GBK" w:eastAsia="方正仿宋_GBK" w:cs="方正仿宋_GBK"/>
          <w:color w:val="auto"/>
          <w:sz w:val="32"/>
          <w:szCs w:val="32"/>
          <w:lang w:eastAsia="zh-CN"/>
        </w:rPr>
        <w:t>成都市金牛区机关第二幼儿园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负责解释。</w:t>
      </w:r>
    </w:p>
    <w:p>
      <w:pPr>
        <w:spacing w:line="570" w:lineRule="exact"/>
        <w:ind w:firstLine="640" w:firstLineChars="200"/>
        <w:jc w:val="left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联系人：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倪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老师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（总园）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、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叶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老师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eastAsia="zh-CN"/>
        </w:rPr>
        <w:t>（金周分园）、何老师（黄忠分园）、王老师（曹家巷分园）、刁老师（蜀西分园）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。</w:t>
      </w:r>
    </w:p>
    <w:p>
      <w:pPr>
        <w:spacing w:line="570" w:lineRule="exact"/>
        <w:ind w:firstLine="640" w:firstLineChars="200"/>
        <w:jc w:val="left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咨询电话：028-8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7750339（总园）、028-87731922（金周分园）、028-87516568（黄忠分园）、028-83337202（曹家巷分园）、028-87732435（蜀西分园）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。</w:t>
      </w:r>
    </w:p>
    <w:p>
      <w:pPr>
        <w:spacing w:line="570" w:lineRule="exact"/>
        <w:ind w:firstLine="640" w:firstLineChars="200"/>
        <w:jc w:val="left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附件：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成都</w:t>
      </w:r>
      <w:r>
        <w:rPr>
          <w:rFonts w:hint="eastAsia" w:ascii="方正仿宋_GBK" w:eastAsia="方正仿宋_GBK" w:cs="方正仿宋_GBK"/>
          <w:color w:val="auto"/>
          <w:sz w:val="32"/>
          <w:szCs w:val="32"/>
          <w:lang w:eastAsia="zh-CN"/>
        </w:rPr>
        <w:t>金牛区机关第二幼儿园</w:t>
      </w:r>
      <w:r>
        <w:rPr>
          <w:rFonts w:hint="eastAsia" w:ascii="方正仿宋_GBK" w:eastAsia="方正仿宋_GBK" w:cs="方正仿宋_GBK"/>
          <w:color w:val="auto"/>
          <w:sz w:val="32"/>
          <w:szCs w:val="32"/>
        </w:rPr>
        <w:t>应聘教师基本情况登记表</w:t>
      </w:r>
    </w:p>
    <w:p>
      <w:pPr>
        <w:spacing w:line="500" w:lineRule="exact"/>
        <w:ind w:firstLine="640" w:firstLineChars="200"/>
        <w:rPr>
          <w:rFonts w:ascii="方正仿宋_GBK" w:eastAsia="方正仿宋_GBK" w:cs="方正仿宋_GBK"/>
          <w:color w:val="auto"/>
          <w:sz w:val="32"/>
          <w:szCs w:val="32"/>
        </w:rPr>
      </w:pPr>
    </w:p>
    <w:bookmarkEnd w:id="2"/>
    <w:bookmarkEnd w:id="3"/>
    <w:p>
      <w:pPr>
        <w:pStyle w:val="5"/>
        <w:spacing w:before="0" w:beforeAutospacing="0" w:after="0" w:afterAutospacing="0" w:line="570" w:lineRule="exact"/>
        <w:jc w:val="right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仿宋_GBK" w:eastAsia="方正仿宋_GBK" w:cs="方正仿宋_GBK"/>
          <w:color w:val="auto"/>
          <w:sz w:val="32"/>
          <w:szCs w:val="32"/>
        </w:rPr>
        <w:t>成都</w:t>
      </w:r>
      <w:r>
        <w:rPr>
          <w:rFonts w:hint="eastAsia" w:ascii="方正仿宋_GBK" w:eastAsia="方正仿宋_GBK" w:cs="方正仿宋_GBK"/>
          <w:color w:val="auto"/>
          <w:sz w:val="32"/>
          <w:szCs w:val="32"/>
          <w:lang w:eastAsia="zh-CN"/>
        </w:rPr>
        <w:t>金牛区机关第二幼儿园</w:t>
      </w:r>
    </w:p>
    <w:p>
      <w:pPr>
        <w:pStyle w:val="5"/>
        <w:spacing w:before="0" w:beforeAutospacing="0" w:after="0" w:afterAutospacing="0" w:line="570" w:lineRule="exact"/>
        <w:ind w:firstLine="640" w:firstLineChars="200"/>
        <w:rPr>
          <w:rFonts w:ascii="方正小标宋_GBK" w:hAnsi="方正小标宋_GBK" w:eastAsia="方正小标宋_GBK" w:cs="方正小标宋_GBK"/>
          <w:b/>
          <w:bCs/>
          <w:color w:val="auto"/>
          <w:sz w:val="32"/>
          <w:szCs w:val="32"/>
        </w:rPr>
      </w:pP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 xml:space="preserve">                                2023年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月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  <w:lang w:val="en-US" w:eastAsia="zh-CN"/>
        </w:rPr>
        <w:t>16</w:t>
      </w:r>
      <w:r>
        <w:rPr>
          <w:rFonts w:hint="eastAsia" w:ascii="方正仿宋_GBK" w:hAnsi="ˎ̥" w:eastAsia="方正仿宋_GBK"/>
          <w:bCs/>
          <w:color w:val="auto"/>
          <w:sz w:val="32"/>
          <w:szCs w:val="32"/>
        </w:rPr>
        <w:t>日</w:t>
      </w:r>
      <w:r>
        <w:rPr>
          <w:rFonts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br w:type="page"/>
      </w:r>
    </w:p>
    <w:p>
      <w:pPr>
        <w:pStyle w:val="5"/>
        <w:spacing w:before="0" w:beforeAutospacing="0" w:after="0" w:afterAutospacing="0" w:line="570" w:lineRule="exact"/>
        <w:rPr>
          <w:rFonts w:hint="eastAsia" w:ascii="方正仿宋_GBK" w:hAnsi="ˎ̥" w:eastAsia="方正仿宋_GBK"/>
          <w:bCs/>
          <w:color w:val="auto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附件</w:t>
      </w:r>
    </w:p>
    <w:p>
      <w:pPr>
        <w:spacing w:line="500" w:lineRule="exact"/>
        <w:ind w:firstLine="803" w:firstLineChars="250"/>
        <w:jc w:val="center"/>
        <w:rPr>
          <w:rFonts w:ascii="方正小标宋_GBK" w:hAnsi="方正小标宋_GBK" w:eastAsia="方正小标宋_GBK" w:cs="方正小标宋_GBK"/>
          <w:b/>
          <w:bCs/>
          <w:color w:val="auto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成都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  <w:lang w:eastAsia="zh-CN"/>
        </w:rPr>
        <w:t>金牛区机关第二幼儿园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应聘教师基本情况登记表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936"/>
        <w:gridCol w:w="951"/>
        <w:gridCol w:w="1079"/>
        <w:gridCol w:w="390"/>
        <w:gridCol w:w="14"/>
        <w:gridCol w:w="772"/>
        <w:gridCol w:w="99"/>
        <w:gridCol w:w="493"/>
        <w:gridCol w:w="903"/>
        <w:gridCol w:w="1914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3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照片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年龄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任教学科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主要特长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健康状况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3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婚姻状况</w:t>
            </w:r>
          </w:p>
        </w:tc>
        <w:tc>
          <w:tcPr>
            <w:tcW w:w="11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身份证号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资格证名称及编号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毕业院校及专业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住址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应聘人员身份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选填应届毕业生或在职教师</w:t>
            </w: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应聘学校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选填，成都X学校XX校区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应聘岗位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是否服从校区或岗位调配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选填是或否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个人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单位</w:t>
            </w: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主要工作（学习）或职务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105" w:firstLineChars="50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主要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成绩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及荣</w:t>
            </w:r>
          </w:p>
          <w:p>
            <w:pPr>
              <w:widowControl/>
              <w:spacing w:line="240" w:lineRule="exact"/>
              <w:ind w:firstLine="210" w:firstLineChars="100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誉</w:t>
            </w:r>
          </w:p>
        </w:tc>
        <w:tc>
          <w:tcPr>
            <w:tcW w:w="4430" w:type="pct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color w:val="auto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家庭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主要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称谓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姓 名</w:t>
            </w: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出生年月</w:t>
            </w: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政治面貌</w:t>
            </w: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  <w:r>
              <w:rPr>
                <w:rFonts w:hint="eastAsia" w:eastAsia="仿宋_GB2312" w:cs="宋体"/>
                <w:color w:val="auto"/>
                <w:kern w:val="0"/>
                <w:szCs w:val="21"/>
              </w:rPr>
              <w:t>工作单位及主要职务、电话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color w:val="auto"/>
                <w:kern w:val="0"/>
                <w:szCs w:val="21"/>
              </w:rPr>
            </w:pPr>
          </w:p>
        </w:tc>
      </w:tr>
    </w:tbl>
    <w:p>
      <w:pPr>
        <w:spacing w:line="280" w:lineRule="exact"/>
        <w:jc w:val="left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color w:val="auto"/>
          <w:szCs w:val="21"/>
        </w:rPr>
        <w:t xml:space="preserve"> 备注： 1.个人简历从高中开始填写；2.家庭主要成员包括：配偶、子女、本人的父母等；3. 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E6F577-613A-4DF3-88B6-A3E7D295BD7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418A030-915A-4F2F-90CF-FF00E42572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61359BD-148B-4248-A500-900DA7D7748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0CC8327-6F74-404A-A476-20742487C8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82CABAD-6121-4ED6-9C26-2B58ECAB52D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9501A21-735C-4D6D-83BB-0AA678422A7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0D996D6-4466-4C21-B3DE-E9FFDD240D3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2A94325-A37F-400C-A338-9A72D1588127}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  <w:embedRegular r:id="rId9" w:fontKey="{275A986A-CC98-4230-BBF8-DC0DCE876027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D0AF37F0-5BA4-4703-9900-8BE95F8A0BD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E72537E7-6854-48CD-B716-2D5A1F0B40F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201CA077-11A9-4881-8505-A568AD4567B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1F6DB6A1-7D87-4705-81BF-A884FA20CA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Y1M2U2Y2FkYjNhNDNiNWRhNjU2NTc0NjIwN2UzMTQifQ=="/>
  </w:docVars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14300E"/>
    <w:rsid w:val="00147E94"/>
    <w:rsid w:val="00162281"/>
    <w:rsid w:val="001936E9"/>
    <w:rsid w:val="001A02EF"/>
    <w:rsid w:val="001D0B50"/>
    <w:rsid w:val="0023437B"/>
    <w:rsid w:val="00274067"/>
    <w:rsid w:val="002845BA"/>
    <w:rsid w:val="002B1884"/>
    <w:rsid w:val="00326302"/>
    <w:rsid w:val="00372AF5"/>
    <w:rsid w:val="003B2C26"/>
    <w:rsid w:val="003F73D6"/>
    <w:rsid w:val="0040339A"/>
    <w:rsid w:val="004045A4"/>
    <w:rsid w:val="004062EA"/>
    <w:rsid w:val="00435E64"/>
    <w:rsid w:val="00437464"/>
    <w:rsid w:val="004550D6"/>
    <w:rsid w:val="00467C6A"/>
    <w:rsid w:val="004E098D"/>
    <w:rsid w:val="004E0A03"/>
    <w:rsid w:val="004E5D1F"/>
    <w:rsid w:val="004F2DF3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C4297"/>
    <w:rsid w:val="007D5708"/>
    <w:rsid w:val="007F4AD8"/>
    <w:rsid w:val="008158E0"/>
    <w:rsid w:val="008B11FA"/>
    <w:rsid w:val="008D72B6"/>
    <w:rsid w:val="008F1D47"/>
    <w:rsid w:val="00907B04"/>
    <w:rsid w:val="00943E8B"/>
    <w:rsid w:val="00965F41"/>
    <w:rsid w:val="00975426"/>
    <w:rsid w:val="00993C7C"/>
    <w:rsid w:val="009A458A"/>
    <w:rsid w:val="00A06C8C"/>
    <w:rsid w:val="00A17A03"/>
    <w:rsid w:val="00AD557C"/>
    <w:rsid w:val="00B02ADB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13E98"/>
    <w:rsid w:val="00E179DE"/>
    <w:rsid w:val="00E242D0"/>
    <w:rsid w:val="00E65CEE"/>
    <w:rsid w:val="00EC3F0F"/>
    <w:rsid w:val="00F02639"/>
    <w:rsid w:val="00F202A0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47A413A"/>
    <w:rsid w:val="05FD4E47"/>
    <w:rsid w:val="13CB4909"/>
    <w:rsid w:val="1AE94A4A"/>
    <w:rsid w:val="1B38691C"/>
    <w:rsid w:val="1BE51277"/>
    <w:rsid w:val="1C501CB7"/>
    <w:rsid w:val="1C52738E"/>
    <w:rsid w:val="1D9A15CB"/>
    <w:rsid w:val="1EEB2CAC"/>
    <w:rsid w:val="200D0036"/>
    <w:rsid w:val="2592350C"/>
    <w:rsid w:val="2ED313A7"/>
    <w:rsid w:val="301533B0"/>
    <w:rsid w:val="35DE4DAB"/>
    <w:rsid w:val="36C62E1B"/>
    <w:rsid w:val="3795399F"/>
    <w:rsid w:val="3FF763C3"/>
    <w:rsid w:val="40B94B83"/>
    <w:rsid w:val="41881A54"/>
    <w:rsid w:val="41D50384"/>
    <w:rsid w:val="432E070E"/>
    <w:rsid w:val="43DE4A1F"/>
    <w:rsid w:val="45BC5D05"/>
    <w:rsid w:val="45E71091"/>
    <w:rsid w:val="48BB1E89"/>
    <w:rsid w:val="4987537E"/>
    <w:rsid w:val="49980CEF"/>
    <w:rsid w:val="50D51D5C"/>
    <w:rsid w:val="56BA749B"/>
    <w:rsid w:val="58F3321A"/>
    <w:rsid w:val="5A1922B1"/>
    <w:rsid w:val="5EFD54FB"/>
    <w:rsid w:val="621D7F27"/>
    <w:rsid w:val="650C2732"/>
    <w:rsid w:val="680F56AF"/>
    <w:rsid w:val="6AC27EAE"/>
    <w:rsid w:val="6D456CD2"/>
    <w:rsid w:val="6D875C64"/>
    <w:rsid w:val="710D624D"/>
    <w:rsid w:val="7515499A"/>
    <w:rsid w:val="79727622"/>
    <w:rsid w:val="79C50530"/>
    <w:rsid w:val="7A647B9C"/>
    <w:rsid w:val="7B4A6771"/>
    <w:rsid w:val="7BBA6402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99ED-287C-48B7-BF99-51B24F8CD6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4831</Words>
  <Characters>5110</Characters>
  <Lines>5</Lines>
  <Paragraphs>9</Paragraphs>
  <TotalTime>1</TotalTime>
  <ScaleCrop>false</ScaleCrop>
  <LinksUpToDate>false</LinksUpToDate>
  <CharactersWithSpaces>5248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Administrator</cp:lastModifiedBy>
  <cp:lastPrinted>2022-04-19T01:33:00Z</cp:lastPrinted>
  <dcterms:modified xsi:type="dcterms:W3CDTF">2023-06-16T00:48:11Z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444573706_embed</vt:lpwstr>
  </property>
  <property fmtid="{D5CDD505-2E9C-101B-9397-08002B2CF9AE}" pid="4" name="ICV">
    <vt:lpwstr>7487D630EC8F408395ECAA153389C68F</vt:lpwstr>
  </property>
</Properties>
</file>