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　　　</w:t>
      </w:r>
    </w:p>
    <w:p>
      <w:pPr>
        <w:spacing w:line="520" w:lineRule="exact"/>
        <w:jc w:val="center"/>
        <w:rPr>
          <w:rStyle w:val="5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年南平市</w:t>
      </w:r>
      <w:r>
        <w:rPr>
          <w:rStyle w:val="4"/>
          <w:u w:val="none"/>
          <w:lang w:bidi="ar"/>
        </w:rPr>
        <w:t>延平</w:t>
      </w:r>
      <w:r>
        <w:rPr>
          <w:rStyle w:val="5"/>
          <w:lang w:bidi="ar"/>
        </w:rPr>
        <w:t>区</w:t>
      </w:r>
      <w:r>
        <w:rPr>
          <w:rStyle w:val="5"/>
          <w:rFonts w:hint="eastAsia"/>
          <w:lang w:bidi="ar"/>
        </w:rPr>
        <w:t>中小学第三届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“人才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·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南平校园行”</w:t>
      </w:r>
      <w:r>
        <w:rPr>
          <w:rStyle w:val="5"/>
          <w:rFonts w:hint="eastAsia"/>
          <w:lang w:bidi="ar"/>
        </w:rPr>
        <w:t>专项</w:t>
      </w:r>
      <w:r>
        <w:rPr>
          <w:rStyle w:val="5"/>
          <w:lang w:bidi="ar"/>
        </w:rPr>
        <w:t>招聘岗位简章</w:t>
      </w:r>
    </w:p>
    <w:tbl>
      <w:tblPr>
        <w:tblStyle w:val="2"/>
        <w:tblW w:w="0" w:type="auto"/>
        <w:tblInd w:w="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548"/>
        <w:gridCol w:w="548"/>
        <w:gridCol w:w="548"/>
        <w:gridCol w:w="548"/>
        <w:gridCol w:w="732"/>
        <w:gridCol w:w="1464"/>
        <w:gridCol w:w="548"/>
        <w:gridCol w:w="548"/>
        <w:gridCol w:w="279"/>
        <w:gridCol w:w="269"/>
        <w:gridCol w:w="548"/>
        <w:gridCol w:w="365"/>
        <w:gridCol w:w="365"/>
        <w:gridCol w:w="2197"/>
        <w:gridCol w:w="1831"/>
        <w:gridCol w:w="40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主管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部门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形式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岗位类别及名称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人数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最高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位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OLE_LINK1" w:colFirst="13" w:colLast="13"/>
            <w:bookmarkStart w:id="1" w:name="OLE_LINK2" w:colFirst="13" w:colLast="13"/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延平区教育局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延平区乡镇中学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财政核拨事业单位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0599-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8069867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高中生物教师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岁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全国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生物科学类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全日制师范类专业，持有高中相应学科的教师资格证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南平九中高中部1人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物理学类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南平九中高中部1人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高中化学教师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南平九中高中部2人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延平区城区中学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全日制师范类专业，持有初中及以上相应学科的教师资格证。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南平三中1人、南平七中1人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8"/>
                <w:rFonts w:hint="default"/>
                <w:sz w:val="21"/>
                <w:szCs w:val="21"/>
                <w:lang w:bidi="ar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南平三中新城分校2人、南平七中1人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外国语言文学类（英语语种）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8"/>
                <w:rFonts w:hint="default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南平三中1人、</w:t>
            </w:r>
            <w:r>
              <w:rPr>
                <w:rStyle w:val="8"/>
                <w:rFonts w:hint="default"/>
                <w:sz w:val="21"/>
                <w:szCs w:val="21"/>
                <w:lang w:bidi="ar"/>
              </w:rPr>
              <w:t>南平三中新城分校2人、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中学生物教师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生物科学类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中学地理教师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地理科学类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南平三中新城分校1人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物理学类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南平三中1人、南平七中1人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中学化学教师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延平区城区小学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全日制师范类专业，持有小学及以上相应学科的教师资格证，其中小学科学教师岗位持有物理、化学、生物学科教师资格证亦可报考。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延平区实验小学新城分校2人、正荣小学2人，</w:t>
            </w: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外国语言文学类（英语语种）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延平区正荣小学1人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体育学类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小学科学教师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科学教育、物理学类、化学类、生物科学类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南平市东山小学1人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艺术设计类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南平市东山小学1人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小学心理健康教师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心理学类、心理健康教育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延平区实验小学新城分校1人</w:t>
            </w:r>
          </w:p>
        </w:tc>
      </w:tr>
      <w:bookmarkEnd w:id="0"/>
      <w:bookmarkEnd w:id="1"/>
    </w:tbl>
    <w:p/>
    <w:sectPr>
      <w:pgSz w:w="16838" w:h="11906" w:orient="landscape"/>
      <w:pgMar w:top="567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A6CFE"/>
    <w:rsid w:val="2643551E"/>
    <w:rsid w:val="28B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5">
    <w:name w:val="font8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2020-01-19T07:33:00Z</dcterms:created>
  <dc:creator>看不清楚</dc:creator>
  <cp:lastModifiedBy>ぺ灬cc果冻ル</cp:lastModifiedBy>
  <dcterms:modified xsi:type="dcterms:W3CDTF">2020-01-19T08:29:16Z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