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6E3" w:rsidRDefault="001406E3" w:rsidP="001406E3">
      <w:pPr>
        <w:widowControl/>
        <w:spacing w:line="360" w:lineRule="auto"/>
        <w:rPr>
          <w:rFonts w:ascii="宋体" w:eastAsia="宋体" w:hAnsi="宋体" w:cs="宋体" w:hint="eastAsia"/>
          <w:b/>
          <w:color w:val="000000"/>
          <w:kern w:val="0"/>
          <w:sz w:val="44"/>
          <w:szCs w:val="44"/>
        </w:rPr>
      </w:pPr>
      <w:r>
        <w:rPr>
          <w:rFonts w:ascii="宋体" w:eastAsia="宋体" w:hAnsi="宋体" w:cs="宋体" w:hint="eastAsia"/>
          <w:b/>
          <w:color w:val="000000"/>
          <w:kern w:val="0"/>
          <w:sz w:val="44"/>
          <w:szCs w:val="44"/>
        </w:rPr>
        <w:t>附件3：</w:t>
      </w:r>
    </w:p>
    <w:p w:rsidR="001406E3" w:rsidRDefault="001406E3" w:rsidP="00C17D70">
      <w:pPr>
        <w:widowControl/>
        <w:spacing w:line="360" w:lineRule="auto"/>
        <w:jc w:val="center"/>
        <w:rPr>
          <w:rFonts w:ascii="宋体" w:eastAsia="宋体" w:hAnsi="宋体" w:cs="宋体" w:hint="eastAsia"/>
          <w:b/>
          <w:color w:val="000000"/>
          <w:kern w:val="0"/>
          <w:sz w:val="44"/>
          <w:szCs w:val="44"/>
        </w:rPr>
      </w:pPr>
    </w:p>
    <w:p w:rsidR="00C17D70" w:rsidRPr="00C17D70" w:rsidRDefault="00C17D70" w:rsidP="00C17D70">
      <w:pPr>
        <w:widowControl/>
        <w:spacing w:line="360" w:lineRule="auto"/>
        <w:jc w:val="center"/>
        <w:rPr>
          <w:rFonts w:ascii="宋体" w:eastAsia="宋体" w:hAnsi="宋体" w:cs="宋体"/>
          <w:b/>
          <w:color w:val="000000"/>
          <w:kern w:val="0"/>
          <w:sz w:val="44"/>
          <w:szCs w:val="44"/>
        </w:rPr>
      </w:pPr>
      <w:r w:rsidRPr="00C17D70">
        <w:rPr>
          <w:rFonts w:ascii="宋体" w:eastAsia="宋体" w:hAnsi="宋体" w:cs="宋体"/>
          <w:b/>
          <w:color w:val="000000"/>
          <w:kern w:val="0"/>
          <w:sz w:val="44"/>
          <w:szCs w:val="44"/>
        </w:rPr>
        <w:t>事业单位公开招聘违纪违规行为处理规定</w:t>
      </w:r>
    </w:p>
    <w:p w:rsidR="00C17D70" w:rsidRPr="00C17D70" w:rsidRDefault="00C17D70" w:rsidP="00C17D70">
      <w:pPr>
        <w:widowControl/>
        <w:spacing w:line="360" w:lineRule="auto"/>
        <w:jc w:val="center"/>
        <w:rPr>
          <w:rFonts w:ascii="仿宋" w:eastAsia="仿宋" w:hAnsi="仿宋" w:cs="宋体"/>
          <w:color w:val="000000"/>
          <w:kern w:val="0"/>
          <w:sz w:val="32"/>
          <w:szCs w:val="32"/>
        </w:rPr>
      </w:pPr>
      <w:r w:rsidRPr="00C17D70">
        <w:rPr>
          <w:rFonts w:ascii="仿宋" w:eastAsia="仿宋" w:hAnsi="仿宋" w:cs="宋体"/>
          <w:color w:val="000000"/>
          <w:kern w:val="0"/>
          <w:sz w:val="32"/>
          <w:szCs w:val="32"/>
        </w:rPr>
        <w:t>第一章</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总</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则</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第一条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为加强事业单位公开招聘工作管理，规范公开招聘违纪违规行为的认定与处理，保证招聘工作公开、公平、公正，根据《事业单位人事管理条例》等有关规定，制定本规定。</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第二条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事业单位公开招聘中违纪违规行为的认定与处理，适用本规定。</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第三条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认定与处理公开招聘违纪违规行为，应当事实清楚、证据确凿、程序规范、适用规定准确。</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第四条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中央事业单位人事综合管理部门负责全国事业单位公开招聘工作的综合管理与监督。</w:t>
      </w:r>
    </w:p>
    <w:p w:rsidR="00C17D70" w:rsidRDefault="00C17D70" w:rsidP="00C17D70">
      <w:pPr>
        <w:widowControl/>
        <w:spacing w:line="360" w:lineRule="auto"/>
        <w:ind w:firstLine="630"/>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各级事业单位人事综合管理部门、事业单位主管部门、招聘单位按照事业单位公开招聘管理权限，依据本规定对公开招聘违纪违规行为进行认定与处理。</w:t>
      </w:r>
    </w:p>
    <w:p w:rsidR="00C17D70" w:rsidRPr="00C17D70" w:rsidRDefault="00C17D70" w:rsidP="00C17D70">
      <w:pPr>
        <w:widowControl/>
        <w:spacing w:line="360" w:lineRule="auto"/>
        <w:ind w:firstLine="63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Pr="00C17D70">
        <w:rPr>
          <w:rFonts w:ascii="仿宋" w:eastAsia="仿宋" w:hAnsi="仿宋" w:cs="宋体"/>
          <w:color w:val="000000"/>
          <w:kern w:val="0"/>
          <w:sz w:val="32"/>
          <w:szCs w:val="32"/>
        </w:rPr>
        <w:t>第二章</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应聘人员违纪违规行为处理</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第五条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应聘人员在报名过程中有下列违纪违规行为之一的，取消其本次应聘资格：</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（一）伪造、涂改证件、证明等报名材料，或者以其他不正当手段获取应聘资格的；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lastRenderedPageBreak/>
        <w:t xml:space="preserve">　　（二）提供的涉及报考资格的申请材料或者信息不实，且影响报名审核结果的；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（三）其他应当取消其本次应聘资格的违纪违规行为。</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第六条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应聘人员在考试过程中有下列违纪违规行为之一的，给予其当次该科目考试成绩无效的处理：</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（一）携带规定以外的物品进入考场且未按要求放在指定位置，经提醒仍不改正的；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（二）未在规定座位参加考试，或者未经考试工作人员允许擅自离开座位或者考场，经提醒仍不改正的；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（三）经提醒仍不按规定填写、填涂本人信息的；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（四）在试卷、答题纸、答题卡规定以外位置标注本人信息或者其他特殊标记的；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（五）在考试开始信号发出前答题，或者在考试结束信号发出后继续答题，经提醒仍不停止的；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（六）将试卷、答题卡、答题纸带出考场，或者故意损坏试卷、答题卡、答题纸及考试相关设施设备的；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（七）其他应当给予当次该科目考试成绩无效处理的违纪违规行为。</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第七条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应聘人员在考试过程中有下列严重违纪违规行为之一的，给予其当次全部科目考试成绩无效的处理，并将其违纪违规行为记入事业单位公开招聘应聘人员诚信档案库，记录期限为五年：</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lastRenderedPageBreak/>
        <w:t xml:space="preserve">　　（一）抄袭、协助他人抄袭的；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（二）互相传递试卷、答题纸、答题卡、草稿纸等的；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（三）持伪造证件参加考试的；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（四）使用禁止带入考场的通讯工具、规定以外的电子用品的；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（五）本人离开考场后，在本场考试结束前，传播考试试题及答案的；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（六）其他应当给予当次全部科目考试成绩无效处理并记入事业单位公开招聘应聘人员诚信档案库的严重违纪违规行为。</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第八条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应聘人员有下列特别严重违纪违规行为之一的，给予其当次全部科目考试成绩无效的处理，并将其违纪违规行为记入事业单位公开招聘应聘人员诚信档案库，长期记录：</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（一）串通作弊或者参与有组织作弊的；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（二）代替他人或者让他人代替自己参加考试的；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（三）其他应当给予当次全部科目考试成绩无效处理并记入事业单位公开招聘应聘人员诚信档案库的特别严重的违纪违规行为。</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第九条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lastRenderedPageBreak/>
        <w:t xml:space="preserve">　 （一）故意扰乱考点、考场以及其他招聘工作场所秩序的；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（二）拒绝、妨碍工作人员履行管理职责的；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（三）威胁、侮辱、诽谤、诬陷工作人员或者其他应聘人员的；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（四）其他扰乱招聘工作秩序的违纪违规行为。</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第十条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在阅卷过程中发现应聘人员之间同一科目作答内容雷同，并经阅卷专家组确认的，给予其当次该科目考试成绩无效的处理。作答内容雷同的具体认定方法和标准，由中央事业单位人事综合管理部门确定。</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应聘人员之间同一科目作答内容雷同，并有其他相关证据证明其违纪违规行为成立的，视具体情形按照本规定第七条、第八条处理。</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第十一条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第十二条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lastRenderedPageBreak/>
        <w:t xml:space="preserve">　　第十三条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应聘人员聘用后被查明有本规定所列违纪违规行为的，由招聘单位与其解除聘用合同、予以清退，其中符合第七条、第八条、第十一条、第十二条违纪违规行为的，记入事业单位公开招聘应聘人员诚信档案库。</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第十四条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C17D70" w:rsidRPr="00C17D70" w:rsidRDefault="00C17D70" w:rsidP="00C17D70">
      <w:pPr>
        <w:widowControl/>
        <w:spacing w:line="360" w:lineRule="auto"/>
        <w:jc w:val="center"/>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第三章</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招聘单位和招聘工作人员违纪违规行为处理</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第十五条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招聘单位在公开招聘中有下列行为之一的，事业单位主管部门或者事业单位人事综合管理部门应当责令限期改正；逾期不改正的，对直接负责的主管人员和其他直接责任人员依法给予处分：</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（一）未按规定权限和程序核准（备案）招聘方案，擅自组织公开招聘的；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（二）设置与岗位无关的指向性或者限制性条件的；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（三）未按规定发布招聘公告的；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（四）招聘公告发布后，擅自变更招聘程序、岗位条件、招聘人数、考试考察方式等的；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（五）未按招聘条件进行资格审查的；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（六）未按规定组织体检的；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（七）未按规定公示拟聘用人员名单的；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lastRenderedPageBreak/>
        <w:t xml:space="preserve">　　（八）其他应当责令改正的违纪违规行为。</w:t>
      </w:r>
    </w:p>
    <w:p w:rsidR="00C17D70" w:rsidRPr="00C17D70" w:rsidRDefault="00C17D70" w:rsidP="00C17D70">
      <w:pPr>
        <w:widowControl/>
        <w:spacing w:line="360" w:lineRule="auto"/>
        <w:ind w:firstLineChars="200" w:firstLine="640"/>
        <w:jc w:val="left"/>
        <w:rPr>
          <w:rFonts w:ascii="仿宋" w:eastAsia="仿宋" w:hAnsi="仿宋" w:cs="宋体"/>
          <w:color w:val="000000"/>
          <w:kern w:val="0"/>
          <w:sz w:val="32"/>
          <w:szCs w:val="32"/>
        </w:rPr>
      </w:pP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第十六条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招聘工作人员有下列行为之一的，由相关部门给予处分，并停止其继续参加当年及下一年度招聘工作：</w:t>
      </w:r>
    </w:p>
    <w:p w:rsidR="00C17D70" w:rsidRPr="00C17D70" w:rsidRDefault="00C17D70" w:rsidP="00C17D70">
      <w:pPr>
        <w:widowControl/>
        <w:spacing w:line="360" w:lineRule="auto"/>
        <w:ind w:firstLineChars="200" w:firstLine="640"/>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（一）擅自提前考试开始时间、推迟考试结束时间及缩短考试时间的；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（二）擅自为应聘人员调换考场或者座位的；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（三）未准确记录考场情况及违纪违规行为，并造成一定影响的；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（四）未执行回避制度的；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（五）其他一般违纪违规行为。</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第十七条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招聘工作人员有下列行为之一的，由相关部门给予处分，并将其调离招聘工作岗位，不得再从事招聘工作；构成犯罪的，依法追究刑事责任： </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（一）指使、纵容他人作弊，或者在考试、考察、体检过程中参与作弊的；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（二）在保密期限内，泄露考试试题、面试评分要素等应当保密的信息的；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（三）擅自更改考试评分标准或者不按评分标准进行评卷的；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（四）监管不严，导致考场出现大面积作弊现象的；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（五）玩忽职守，造成不良影响的；</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（六）其他严重违纪违规行为。</w:t>
      </w:r>
    </w:p>
    <w:p w:rsidR="00C17D70" w:rsidRPr="00C17D70" w:rsidRDefault="00C17D70" w:rsidP="00C17D70">
      <w:pPr>
        <w:widowControl/>
        <w:spacing w:line="360" w:lineRule="auto"/>
        <w:jc w:val="center"/>
        <w:rPr>
          <w:rFonts w:ascii="仿宋" w:eastAsia="仿宋" w:hAnsi="仿宋" w:cs="宋体"/>
          <w:color w:val="000000"/>
          <w:kern w:val="0"/>
          <w:sz w:val="32"/>
          <w:szCs w:val="32"/>
        </w:rPr>
      </w:pPr>
      <w:r w:rsidRPr="00C17D70">
        <w:rPr>
          <w:rFonts w:ascii="仿宋" w:eastAsia="仿宋" w:hAnsi="仿宋" w:cs="宋体"/>
          <w:color w:val="000000"/>
          <w:kern w:val="0"/>
          <w:sz w:val="32"/>
          <w:szCs w:val="32"/>
        </w:rPr>
        <w:t>第四章</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处理程序</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lastRenderedPageBreak/>
        <w:t xml:space="preserve">　　第十八条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 </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第十九条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对应聘人员违纪违规行为作出处理决定的，应当制作公开招聘违纪违规行为处理决定书，依法送达被处理的应聘人员。</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第二十条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应聘人员对处理决定不服的，可以依法申请行政复议或者提起行政诉讼。</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第二十一条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参与公开招聘的工作人员对因违纪违规行为受到处分不服的，可以依法申请复核或者提出申诉。</w:t>
      </w:r>
    </w:p>
    <w:p w:rsidR="00C17D70" w:rsidRPr="00C17D70" w:rsidRDefault="00C17D70" w:rsidP="00C17D70">
      <w:pPr>
        <w:widowControl/>
        <w:spacing w:line="360" w:lineRule="auto"/>
        <w:jc w:val="center"/>
        <w:rPr>
          <w:rFonts w:ascii="仿宋" w:eastAsia="仿宋" w:hAnsi="仿宋" w:cs="宋体"/>
          <w:color w:val="000000"/>
          <w:kern w:val="0"/>
          <w:sz w:val="32"/>
          <w:szCs w:val="32"/>
        </w:rPr>
      </w:pPr>
      <w:r w:rsidRPr="00C17D70">
        <w:rPr>
          <w:rFonts w:ascii="仿宋" w:eastAsia="仿宋" w:hAnsi="仿宋" w:cs="宋体"/>
          <w:color w:val="000000"/>
          <w:kern w:val="0"/>
          <w:sz w:val="32"/>
          <w:szCs w:val="32"/>
        </w:rPr>
        <w:t>第五章</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附</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则</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w:t>
      </w:r>
    </w:p>
    <w:p w:rsidR="00C17D70" w:rsidRPr="00C17D70" w:rsidRDefault="00C17D70" w:rsidP="00C17D70">
      <w:pPr>
        <w:widowControl/>
        <w:spacing w:line="360" w:lineRule="auto"/>
        <w:jc w:val="left"/>
        <w:rPr>
          <w:rFonts w:ascii="仿宋" w:eastAsia="仿宋" w:hAnsi="仿宋" w:cs="宋体"/>
          <w:color w:val="000000"/>
          <w:kern w:val="0"/>
          <w:sz w:val="32"/>
          <w:szCs w:val="32"/>
        </w:rPr>
      </w:pPr>
      <w:r w:rsidRPr="00C17D70">
        <w:rPr>
          <w:rFonts w:ascii="仿宋" w:eastAsia="仿宋" w:hAnsi="仿宋" w:cs="宋体"/>
          <w:color w:val="000000"/>
          <w:kern w:val="0"/>
          <w:sz w:val="32"/>
          <w:szCs w:val="32"/>
        </w:rPr>
        <w:t xml:space="preserve">　　第二十二条</w:t>
      </w:r>
      <w:r w:rsidRPr="00C17D70">
        <w:rPr>
          <w:rFonts w:ascii="宋体" w:eastAsia="仿宋" w:hAnsi="宋体" w:cs="宋体"/>
          <w:color w:val="000000"/>
          <w:kern w:val="0"/>
          <w:sz w:val="32"/>
          <w:szCs w:val="32"/>
        </w:rPr>
        <w:t>  </w:t>
      </w:r>
      <w:r w:rsidRPr="00C17D70">
        <w:rPr>
          <w:rFonts w:ascii="仿宋" w:eastAsia="仿宋" w:hAnsi="仿宋" w:cs="宋体"/>
          <w:color w:val="000000"/>
          <w:kern w:val="0"/>
          <w:sz w:val="32"/>
          <w:szCs w:val="32"/>
        </w:rPr>
        <w:t xml:space="preserve"> 本规定自2018年1月1日起施行。</w:t>
      </w:r>
    </w:p>
    <w:p w:rsidR="00E6202B" w:rsidRPr="00C17D70" w:rsidRDefault="00E6202B"/>
    <w:sectPr w:rsidR="00E6202B" w:rsidRPr="00C17D70" w:rsidSect="00C17D70">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92A" w:rsidRDefault="0086092A" w:rsidP="001406E3">
      <w:r>
        <w:separator/>
      </w:r>
    </w:p>
  </w:endnote>
  <w:endnote w:type="continuationSeparator" w:id="1">
    <w:p w:rsidR="0086092A" w:rsidRDefault="0086092A" w:rsidP="001406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92A" w:rsidRDefault="0086092A" w:rsidP="001406E3">
      <w:r>
        <w:separator/>
      </w:r>
    </w:p>
  </w:footnote>
  <w:footnote w:type="continuationSeparator" w:id="1">
    <w:p w:rsidR="0086092A" w:rsidRDefault="0086092A" w:rsidP="001406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7D70"/>
    <w:rsid w:val="001406E3"/>
    <w:rsid w:val="0086092A"/>
    <w:rsid w:val="00C17D70"/>
    <w:rsid w:val="00E6202B"/>
    <w:rsid w:val="00FD10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0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06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406E3"/>
    <w:rPr>
      <w:sz w:val="18"/>
      <w:szCs w:val="18"/>
    </w:rPr>
  </w:style>
  <w:style w:type="paragraph" w:styleId="a4">
    <w:name w:val="footer"/>
    <w:basedOn w:val="a"/>
    <w:link w:val="Char0"/>
    <w:uiPriority w:val="99"/>
    <w:semiHidden/>
    <w:unhideWhenUsed/>
    <w:rsid w:val="001406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406E3"/>
    <w:rPr>
      <w:sz w:val="18"/>
      <w:szCs w:val="18"/>
    </w:rPr>
  </w:style>
</w:styles>
</file>

<file path=word/webSettings.xml><?xml version="1.0" encoding="utf-8"?>
<w:webSettings xmlns:r="http://schemas.openxmlformats.org/officeDocument/2006/relationships" xmlns:w="http://schemas.openxmlformats.org/wordprocessingml/2006/main">
  <w:divs>
    <w:div w:id="1227951737">
      <w:bodyDiv w:val="1"/>
      <w:marLeft w:val="0"/>
      <w:marRight w:val="0"/>
      <w:marTop w:val="0"/>
      <w:marBottom w:val="0"/>
      <w:divBdr>
        <w:top w:val="none" w:sz="0" w:space="0" w:color="auto"/>
        <w:left w:val="none" w:sz="0" w:space="0" w:color="auto"/>
        <w:bottom w:val="none" w:sz="0" w:space="0" w:color="auto"/>
        <w:right w:val="none" w:sz="0" w:space="0" w:color="auto"/>
      </w:divBdr>
      <w:divsChild>
        <w:div w:id="134375850">
          <w:marLeft w:val="0"/>
          <w:marRight w:val="0"/>
          <w:marTop w:val="0"/>
          <w:marBottom w:val="0"/>
          <w:divBdr>
            <w:top w:val="none" w:sz="0" w:space="0" w:color="auto"/>
            <w:left w:val="none" w:sz="0" w:space="0" w:color="auto"/>
            <w:bottom w:val="none" w:sz="0" w:space="0" w:color="auto"/>
            <w:right w:val="none" w:sz="0" w:space="0" w:color="auto"/>
          </w:divBdr>
          <w:divsChild>
            <w:div w:id="1406993188">
              <w:marLeft w:val="0"/>
              <w:marRight w:val="0"/>
              <w:marTop w:val="0"/>
              <w:marBottom w:val="0"/>
              <w:divBdr>
                <w:top w:val="none" w:sz="0" w:space="0" w:color="auto"/>
                <w:left w:val="none" w:sz="0" w:space="0" w:color="auto"/>
                <w:bottom w:val="none" w:sz="0" w:space="0" w:color="auto"/>
                <w:right w:val="none" w:sz="0" w:space="0" w:color="auto"/>
              </w:divBdr>
              <w:divsChild>
                <w:div w:id="1126241824">
                  <w:marLeft w:val="0"/>
                  <w:marRight w:val="0"/>
                  <w:marTop w:val="150"/>
                  <w:marBottom w:val="0"/>
                  <w:divBdr>
                    <w:top w:val="none" w:sz="0" w:space="0" w:color="auto"/>
                    <w:left w:val="none" w:sz="0" w:space="0" w:color="auto"/>
                    <w:bottom w:val="none" w:sz="0" w:space="0" w:color="auto"/>
                    <w:right w:val="none" w:sz="0" w:space="0" w:color="auto"/>
                  </w:divBdr>
                  <w:divsChild>
                    <w:div w:id="547692444">
                      <w:marLeft w:val="0"/>
                      <w:marRight w:val="0"/>
                      <w:marTop w:val="100"/>
                      <w:marBottom w:val="100"/>
                      <w:divBdr>
                        <w:top w:val="single" w:sz="6" w:space="15" w:color="BBBBBB"/>
                        <w:left w:val="single" w:sz="6" w:space="23" w:color="BBBBBB"/>
                        <w:bottom w:val="single" w:sz="6" w:space="15" w:color="BBBBBB"/>
                        <w:right w:val="single" w:sz="6" w:space="23" w:color="BBBBBB"/>
                      </w:divBdr>
                      <w:divsChild>
                        <w:div w:id="781539211">
                          <w:marLeft w:val="0"/>
                          <w:marRight w:val="0"/>
                          <w:marTop w:val="0"/>
                          <w:marBottom w:val="0"/>
                          <w:divBdr>
                            <w:top w:val="none" w:sz="0" w:space="0" w:color="auto"/>
                            <w:left w:val="none" w:sz="0" w:space="0" w:color="auto"/>
                            <w:bottom w:val="none" w:sz="0" w:space="0" w:color="auto"/>
                            <w:right w:val="none" w:sz="0" w:space="0" w:color="auto"/>
                          </w:divBdr>
                          <w:divsChild>
                            <w:div w:id="996500391">
                              <w:marLeft w:val="0"/>
                              <w:marRight w:val="0"/>
                              <w:marTop w:val="0"/>
                              <w:marBottom w:val="0"/>
                              <w:divBdr>
                                <w:top w:val="none" w:sz="0" w:space="0" w:color="auto"/>
                                <w:left w:val="none" w:sz="0" w:space="0" w:color="auto"/>
                                <w:bottom w:val="none" w:sz="0" w:space="0" w:color="auto"/>
                                <w:right w:val="none" w:sz="0" w:space="0" w:color="auto"/>
                              </w:divBdr>
                              <w:divsChild>
                                <w:div w:id="9490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501</Words>
  <Characters>2856</Characters>
  <Application>Microsoft Office Word</Application>
  <DocSecurity>0</DocSecurity>
  <Lines>23</Lines>
  <Paragraphs>6</Paragraphs>
  <ScaleCrop>false</ScaleCrop>
  <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dc:creator>
  <cp:lastModifiedBy>we</cp:lastModifiedBy>
  <cp:revision>2</cp:revision>
  <dcterms:created xsi:type="dcterms:W3CDTF">2019-08-19T07:48:00Z</dcterms:created>
  <dcterms:modified xsi:type="dcterms:W3CDTF">2019-08-21T07:16:00Z</dcterms:modified>
</cp:coreProperties>
</file>