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 w:ascii="方正仿宋简体" w:hAnsi="方正仿宋简体" w:eastAsia="方正仿宋简体" w:cs="方正仿宋简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附件3 ：</w:t>
      </w:r>
    </w:p>
    <w:tbl>
      <w:tblPr>
        <w:tblStyle w:val="3"/>
        <w:tblW w:w="97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"/>
        <w:gridCol w:w="4185"/>
        <w:gridCol w:w="840"/>
        <w:gridCol w:w="990"/>
        <w:gridCol w:w="990"/>
        <w:gridCol w:w="990"/>
        <w:gridCol w:w="139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79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bookmarkStart w:id="0" w:name="_GoBack"/>
            <w:r>
              <w:rPr>
                <w:rStyle w:val="5"/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  <w:lang w:val="en-US" w:eastAsia="zh-CN" w:bidi="ar"/>
              </w:rPr>
              <w:t>播州区2019年学校教师招聘计划统计表</w:t>
            </w:r>
            <w:bookmarkEnd w:id="0"/>
            <w:r>
              <w:rPr>
                <w:rStyle w:val="5"/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  <w:lang w:val="en-US" w:eastAsia="zh-CN" w:bidi="ar"/>
              </w:rPr>
              <w:t>（特岗教师）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学段</w:t>
            </w:r>
          </w:p>
        </w:tc>
        <w:tc>
          <w:tcPr>
            <w:tcW w:w="2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学科计划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精准扶贫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区乌江镇中心幼儿园（养龙分园）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960" cy="275590"/>
                  <wp:effectExtent l="0" t="0" r="0" b="0"/>
                  <wp:wrapNone/>
                  <wp:docPr id="1" name="文本框_1_SpCnt_1" descr="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文本框_1_SpCnt_1" descr="/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区乌江镇中心幼儿园（核桃分园）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龙坪镇中心幼儿园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龙坪镇中心幼儿园(兴隆分园）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区团溪镇中心幼儿园（第二幼儿园）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区团溪镇中心幼儿园（新华幼儿园）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区尚嵇镇中心幼儿园（清水分园）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区尚嵇镇中心幼儿园（建设分园）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区新民镇中心幼儿园（马坪分园）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区鸭溪镇中心幼儿园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区鸭溪镇中心幼儿园（白龙分园）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区石板镇中心幼儿园（井岗村分园）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区石板镇中心幼儿园（土岩分园）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区乐山镇中心幼儿园（新土分园）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区乐山镇中心幼儿园（金竹分园）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幼儿精准扶贫1人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区枫香镇中心幼儿园（青坑分园）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区枫香镇中心幼儿园（苟坝分园）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区平正仡佬族乡中心幼儿园（干溪分园）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区平正仡佬族乡中心幼儿园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幼儿精准扶贫1人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563FB"/>
    <w:rsid w:val="13E5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71"/>
    <w:basedOn w:val="4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2019-06-18T09:43:00Z</dcterms:created>
  <dc:creator>石果</dc:creator>
  <cp:lastModifiedBy>石果</cp:lastModifiedBy>
  <dcterms:modified xsi:type="dcterms:W3CDTF">2019-06-18T09:45:14Z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