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07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6"/>
        <w:gridCol w:w="1091"/>
        <w:gridCol w:w="329"/>
        <w:gridCol w:w="553"/>
        <w:gridCol w:w="386"/>
        <w:gridCol w:w="386"/>
        <w:gridCol w:w="825"/>
        <w:gridCol w:w="825"/>
        <w:gridCol w:w="490"/>
        <w:gridCol w:w="508"/>
        <w:gridCol w:w="297"/>
        <w:gridCol w:w="297"/>
        <w:gridCol w:w="211"/>
        <w:gridCol w:w="211"/>
        <w:gridCol w:w="118"/>
        <w:gridCol w:w="118"/>
        <w:gridCol w:w="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32"/>
                <w:szCs w:val="32"/>
                <w:u w:val="none"/>
                <w:lang w:val="en-US" w:eastAsia="zh-CN" w:bidi="ar"/>
              </w:rPr>
              <w:t>附件:1</w:t>
            </w:r>
          </w:p>
        </w:tc>
        <w:tc>
          <w:tcPr>
            <w:tcW w:w="14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5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32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8"/>
                <w:szCs w:val="28"/>
                <w:u w:val="none"/>
                <w:lang w:val="en-US" w:eastAsia="zh-CN" w:bidi="ar"/>
              </w:rPr>
              <w:t>2018年扎赉特旗教育系统引进高层次和急需紧缺专业人才计划表</w:t>
            </w:r>
            <w:bookmarkEnd w:id="0"/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430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条件及要求</w:t>
            </w:r>
          </w:p>
        </w:tc>
        <w:tc>
          <w:tcPr>
            <w:tcW w:w="12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引进人才单位及人数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6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汉语授课语文教师</w:t>
            </w:r>
          </w:p>
        </w:tc>
        <w:tc>
          <w:tcPr>
            <w:tcW w:w="10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与岗位需求专业相同或相近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与岗位需求专业相同或相近</w:t>
            </w:r>
          </w:p>
        </w:tc>
        <w:tc>
          <w:tcPr>
            <w:tcW w:w="77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50周岁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以下，户籍不限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50周岁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以下，户籍不限</w:t>
            </w:r>
          </w:p>
        </w:tc>
        <w:tc>
          <w:tcPr>
            <w:tcW w:w="165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研究生学历硕士及以学位，40周岁以下，户籍不限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全日制研究生学历硕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士及以上学位，40周岁以下，户籍不限</w:t>
            </w: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具有高级中学语文教师资格证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具有高级中学语文教师资格证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旗中等职业学校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汉语授课数学教师</w:t>
            </w:r>
          </w:p>
        </w:tc>
        <w:tc>
          <w:tcPr>
            <w:tcW w:w="10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具有高级中学数学教师资格证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具有高级中学数学教师资格证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旗中等职业学校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思想政治教师</w:t>
            </w:r>
          </w:p>
        </w:tc>
        <w:tc>
          <w:tcPr>
            <w:tcW w:w="10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具有高级中学政治教师资格证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具有高级中学政治教师资格证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旗中等职业学校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汉语授课生物教师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具有高级中学生物教师资格证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汉语授课英语教师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具有高级中学英语教师资格证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汉语授课物理教师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具有高级中学物理教师资格证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汉语授课化学教师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具有高级中学化学教师资格证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汉语授课地理教师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具有高级中学地理教师资格证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汉语授课历史教师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具有高级中学历史教师资格证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汉语授课计算机教师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具有高级中学计算机教师资格证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音德尔一中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蒙语授课数学教师</w:t>
            </w:r>
          </w:p>
        </w:tc>
        <w:tc>
          <w:tcPr>
            <w:tcW w:w="10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具有高级中学数学教师资格证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具有高级中学数学教师资格证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旗中等职业学校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蒙语授课生物教师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具有高级中学生物教师资格证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蒙语授课蒙语文教师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具有高级中学语文教师资格证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蒙语授课汉语文教师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蒙汉兼通，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并具有高级中学语文教师资格证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蒙语授课地理教师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具有高级中学物理教师资格证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蒙语授课历史教师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具有高级中学历史教师资格证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蒙语授课思想政治教师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具有高级中学政治教师资格证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蒙语授课物理教师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具有高级中学物理教师资格证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音德尔二中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蒙语授课美术教师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具有高级中学美术教师资格证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旗中等职业学校</w:t>
            </w:r>
          </w:p>
        </w:tc>
        <w:tc>
          <w:tcPr>
            <w:tcW w:w="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雅黑" w:hAnsi="雅黑" w:eastAsia="雅黑" w:cs="雅黑"/>
                <w:b w:val="0"/>
                <w:i w:val="0"/>
                <w:caps w:val="0"/>
                <w:color w:val="666666"/>
                <w:spacing w:val="-3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06954"/>
    <w:rsid w:val="49206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2018-03-14T12:47:00Z</dcterms:created>
  <dc:creator>ASUS</dc:creator>
  <cp:lastModifiedBy>ASUS</cp:lastModifiedBy>
  <dcterms:modified xsi:type="dcterms:W3CDTF">2018-03-14T12:48:39Z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