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40A2" w:rsidRPr="00BC40A2" w:rsidRDefault="00BC40A2" w:rsidP="00BC40A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C40A2">
        <w:rPr>
          <w:rFonts w:ascii="宋体" w:eastAsia="宋体" w:hAnsi="宋体" w:cs="宋体"/>
          <w:kern w:val="0"/>
          <w:sz w:val="18"/>
          <w:szCs w:val="18"/>
        </w:rPr>
        <w:t>2016年度蒙阴县教育系统部分事业单位公开招聘工作人员计划</w:t>
      </w:r>
    </w:p>
    <w:tbl>
      <w:tblPr>
        <w:tblW w:w="96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90"/>
        <w:gridCol w:w="390"/>
        <w:gridCol w:w="457"/>
        <w:gridCol w:w="423"/>
        <w:gridCol w:w="490"/>
        <w:gridCol w:w="657"/>
        <w:gridCol w:w="390"/>
        <w:gridCol w:w="390"/>
        <w:gridCol w:w="390"/>
        <w:gridCol w:w="390"/>
        <w:gridCol w:w="323"/>
        <w:gridCol w:w="1691"/>
        <w:gridCol w:w="490"/>
        <w:gridCol w:w="457"/>
        <w:gridCol w:w="990"/>
        <w:gridCol w:w="457"/>
      </w:tblGrid>
      <w:tr w:rsidR="00BC40A2" w:rsidRPr="00BC40A2" w:rsidTr="00BC40A2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单位层级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对象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报名咨询电话</w:t>
            </w:r>
          </w:p>
        </w:tc>
        <w:tc>
          <w:tcPr>
            <w:tcW w:w="0" w:type="auto"/>
            <w:gridSpan w:val="2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蒙阴县县直学校合并招聘单位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国家计划内招收的全日制大中专院校毕业生、具有高级中学语文教师资格证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山东省蒙阴第一中学1人；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蒙阴县实验中学2人。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</w:t>
            </w: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蒙阴县县直学校合并招聘单位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国家计划内招收的全日制大中专院校毕业生、具有高级中学数学教师资格证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山东省蒙阴第一中学1人；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蒙阴县实验中学1人。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</w:t>
            </w: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蒙阴县县直学校合并招聘单位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从事县直高中物理教学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国家计划内招收的全日制大中专院校毕业生、具有高级中学物理教师资格证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山东省蒙阴第一中学2人；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蒙阴县实验中学1人。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急需紧缺岗位</w:t>
            </w: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蒙阴县县直学校合并招聘单位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从事县直高中化学教学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国家计划内招收的全日制大中专院校毕业生、具有高级中学化学教师资格证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山东省蒙阴第一中学1人；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蒙阴县实验中学1人。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</w:t>
            </w: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蒙阴县县直学校合并招聘单位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从事县直高中生物教学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国家计划内招收的全日制大中专院校毕业生、具有高级中学生物教师资格证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山东省蒙阴第一中学2人；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蒙阴县实验中学1人。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</w:t>
            </w: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蒙阴县县直学校合并招聘单位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从事县直高中地理教学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国家计划内招收的全日制大中专院校毕业生、具有高级中学地理教师资格证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山东省蒙阴第一中学1人；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蒙阴县实验中学1人。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</w:t>
            </w: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县直学校合并招聘单位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中学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县直高中历史教学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国家计划内招收的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全日制大中专院校毕业生、具有高级中学历史教师资格证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高中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427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山东省蒙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阴第一中学2人；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蒙阴县实验中学1人。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急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需紧缺岗位</w:t>
            </w: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从事乡镇初中音乐教学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国家计划内招收的全日制大中专院校毕业生、具有初级中学及以上音乐教师资格证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蒙阴县坦埠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从事乡镇初中物理教学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国家计划内招收的全日制大中专院校毕业生、具有初级中学及以上物理教师资格证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蒙阴县蒙阴街道学校1人；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蒙阴县野店镇学校1人。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初中化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中学化学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从事乡镇初中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化学教学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国家计划内招收的全日制大中专院校毕业生、具有初级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中学及以上化学教师资格证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中学化学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蒙阴县旧寨乡学校1人；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蒙阴县野店镇学校1人；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蒙阴县蒙阴街道学校1人。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从事乡镇初中生物教学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国家计划内招收的全日制大中专院校毕业生、具有初级中学及以上生物教师资格证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蒙阴县坦埠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蒙阴县岱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崮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从事乡镇初中历史教学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国家计划内招收的全日制大中专院校毕业生、具有初级中学及以上历史教师资格证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蒙阴县野店镇学校1人。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从事乡镇初中地理教学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国家计划内招收的全日制大中专院校毕业生、具有初级中学及以上地理教师资格证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蒙阴县岱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崮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从事乡镇初中信息技术教学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国家计划内招收的全日制大中专院校毕业生、具有初级中学及以上信息技术教师资格证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县常路镇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蒙阴县野店镇学校1人。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国家计划内招收的全日制大中专院校毕业生、具有小学及以上语文教师资格证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蒙阴县野店镇学校3人；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蒙阴县高都镇学校2人；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县常路镇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镇学校8人；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蒙阴县桃墟镇学校1人。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学语文B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乡镇小学语文教学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国家计划内招收的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全日制大中专院校毕业生、具有小学及以上语文教师资格证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427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蒙阴县蒙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阴街道学校1人；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蒙阴县旧寨乡学校3人；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蒙阴县坦埠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蒙阴县岱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崮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镇学校6人；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蒙阴县联城镇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学校3人。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国家计划内招收的全日制大中专院校毕业生、具有小学及以上数学教师资格证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蒙阴县蒙阴街道学校1人；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蒙阴县岱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崮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镇学校5人；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蒙阴县桃墟镇学校2人；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蒙阴县联城镇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学校4人；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蒙阴县野店镇学校3人。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国家计划内招收的全日制大中专院校毕业生、具有小学及以上数学教师资格证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蒙阴县旧寨乡学校2人；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蒙阴县高都镇学校2人；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蒙阴县坦埠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 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镇学校8人；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县常路镇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学校2人。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国家计划内招收的全日制大中专院校毕业生、具有小学及以上英语教师资格证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镇学校6人；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蒙阴县旧寨乡学校3人；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蒙阴县坦埠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国家计划内招收的全日制大中专院校毕业生、具有小学及以上英语教师资格证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县常路镇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蒙阴县野店镇学校2人；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蒙阴县岱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崮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镇学校3人。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从事乡镇小学音乐教学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国家计划内招收的全日制大中专院校毕业生、具有小学及以上音乐教师资格证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镇学校2人；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蒙阴县岱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崮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蒙阴县野店镇学校1人；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蒙阴县联城镇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从事乡镇小学体育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国家计划内招收的全日制大中专院校毕业生、具有小学及以上体育教师资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县常路镇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蒙阴县联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城镇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蒙阴县桃墟镇学校1人；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蒙阴县坦埠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从事乡镇小学美术教学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国家计划内招收的全日制大中专院校毕业生、具有小学及以上美术教师资格证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蒙阴县高都镇学校1人；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蒙阴县旧寨乡学校1人；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蒙阴县联城镇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蒙阴县岱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崮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BC40A2" w:rsidRPr="00BC40A2" w:rsidRDefault="00BC40A2" w:rsidP="00BC4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蒙阴县乡镇学校合并招聘单位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</w:t>
            </w:r>
            <w:bookmarkStart w:id="0" w:name="_GoBack"/>
            <w:bookmarkEnd w:id="0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从事乡镇小学信息技术教学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国家计划内招收的全日制大中专院校毕业生、具有小学及以上信息技术教师资格证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4274834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蒙阴县联城镇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蒙阴县岱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崮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蒙阴县垛庄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镇学校1人；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蒙阴</w:t>
            </w:r>
            <w:proofErr w:type="gramStart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县常路镇</w:t>
            </w:r>
            <w:proofErr w:type="gramEnd"/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学校1人。</w:t>
            </w: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最低服务年限为3年。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40A2" w:rsidRPr="00BC40A2" w:rsidTr="00BC40A2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40A2" w:rsidRPr="00BC40A2" w:rsidRDefault="00BC40A2" w:rsidP="00BC40A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40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注：岗位未特别说明的，学历学位高于岗位要求，专业条件符合岗位规定的可以应聘。</w:t>
            </w:r>
          </w:p>
        </w:tc>
      </w:tr>
    </w:tbl>
    <w:p w:rsidR="001C392C" w:rsidRPr="00BC40A2" w:rsidRDefault="001C392C" w:rsidP="00BC40A2"/>
    <w:sectPr w:rsidR="001C392C" w:rsidRPr="00BC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3DAD"/>
    <w:rsid w:val="001C392C"/>
    <w:rsid w:val="003E7162"/>
    <w:rsid w:val="00754F9B"/>
    <w:rsid w:val="00913C3B"/>
    <w:rsid w:val="00BC40A2"/>
    <w:rsid w:val="57E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</cp:lastModifiedBy>
  <cp:revision>6</cp:revision>
  <dcterms:created xsi:type="dcterms:W3CDTF">2016-03-30T07:53:00Z</dcterms:created>
  <dcterms:modified xsi:type="dcterms:W3CDTF">2016-03-30T09:41:00Z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